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35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0"/>
        <w:gridCol w:w="2415"/>
        <w:gridCol w:w="5550"/>
        <w:tblGridChange w:id="0">
          <w:tblGrid>
            <w:gridCol w:w="2970"/>
            <w:gridCol w:w="2415"/>
            <w:gridCol w:w="5550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субботу, 14.11.2020 г.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Астрономия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Изместьев Е.С.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Цефт Л.В.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Естествознание (Биология)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Чистякова Д.А.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преподавания сольфеджио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Грачева Е.Г.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Физическая культура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Пшеницына Г.А.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Проведение комплекса ОРУ, подвижные игры. Прочитать материал, используя интернет-ресурсы.</w:t>
            </w:r>
          </w:p>
          <w:p w:rsidR="00000000" w:rsidDel="00000000" w:rsidP="00000000" w:rsidRDefault="00000000" w:rsidRPr="00000000" w14:paraId="00000025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Спортивная жизнь КИРК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https://vk.com/kirkfoto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Методика преподавания му-лит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Грачева Е.Г.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Подготовка к уроку. Содержание и форма методической разработки урока (практические занятия):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Создание методической разработки урока. Элементы «импровизации» при проведении урока.</w:t>
            </w:r>
          </w:p>
          <w:p w:rsidR="00000000" w:rsidDel="00000000" w:rsidP="00000000" w:rsidRDefault="00000000" w:rsidRPr="00000000" w14:paraId="00000029">
            <w:pPr>
              <w:spacing w:after="240" w:before="24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Составить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методическую разработку урока (на выбор: биографический урок, аналитический урок (разбор музыкального произведения), обзорный урок (стиль, жанр – в том числе, в творчестве конкретного композитора).</w:t>
            </w:r>
          </w:p>
          <w:p w:rsidR="00000000" w:rsidDel="00000000" w:rsidP="00000000" w:rsidRDefault="00000000" w:rsidRPr="00000000" w14:paraId="0000002A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Размещение формы плана методической разработки с примером заполнения в беседе ВК: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https://vk.com/doc321340263_574716412?hash=5f357b203086eaa2d1&amp;dl=8f9d4df9bc04d554ed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Педагогическая работа по сольфеджио.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Грачева Е.Г.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after="0" w:before="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4"/>
                <w:szCs w:val="14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Разработать план урока (в соответствии с годом обучения).</w:t>
            </w:r>
          </w:p>
          <w:p w:rsidR="00000000" w:rsidDel="00000000" w:rsidP="00000000" w:rsidRDefault="00000000" w:rsidRPr="00000000" w14:paraId="0000002E">
            <w:pPr>
              <w:spacing w:after="0" w:before="0" w:lineRule="auto"/>
              <w:ind w:left="36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Представить календарно-тематические планы (год).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Основы философии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Козлов С.В.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Сознание: сущность и происхождение. - чит. с.94-99 Основы философии/С.Н. Кочеров - М.2019.</w:t>
            </w:r>
          </w:p>
        </w:tc>
      </w:tr>
    </w:tbl>
    <w:p w:rsidR="00000000" w:rsidDel="00000000" w:rsidP="00000000" w:rsidRDefault="00000000" w:rsidRPr="00000000" w14:paraId="00000032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semiHidden w:val="1"/>
    <w:unhideWhenUsed w:val="1"/>
    <w:rsid w:val="006277E5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vk.com/doc321340263_574716412?hash=5f357b203086eaa2d1&amp;dl=8f9d4df9bc04d554ed" TargetMode="External"/><Relationship Id="rId9" Type="http://schemas.openxmlformats.org/officeDocument/2006/relationships/hyperlink" Target="https://vk.com/doc321340263_574716412?hash=5f357b203086eaa2d1&amp;dl=8f9d4df9bc04d554ed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kirkfoto" TargetMode="External"/><Relationship Id="rId8" Type="http://schemas.openxmlformats.org/officeDocument/2006/relationships/hyperlink" Target="https://vk.com/kirkfot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pcfGa2ahGfF8pZbdui4VZ6llmA==">AMUW2mVnNV5qDoIyx+aVwQUUh71WV5fxo9tKGIVwDu/674+VYJfUVohXFm5r1FESv9U1RofUS3NWqxSLaPt3bYUsrHqQX4rqI+bm3K/WulIsd+apzfzYpLI=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