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05"/>
        <w:gridCol w:w="2430"/>
        <w:gridCol w:w="5970"/>
        <w:tblGridChange w:id="0">
          <w:tblGrid>
            <w:gridCol w:w="2805"/>
            <w:gridCol w:w="2430"/>
            <w:gridCol w:w="597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10.11.2020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Этрусков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https://history.wikireading.ru/157849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o7tidhv90pe6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соревновательной деятельности. Прочитать материал, используя интернет-ресурсы.</w:t>
            </w:r>
          </w:p>
          <w:p w:rsidR="00000000" w:rsidDel="00000000" w:rsidP="00000000" w:rsidRDefault="00000000" w:rsidRPr="00000000" w14:paraId="0000001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ilri0plr1hnq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Скопировать конспект занятия, размещённый VK. Хвостенко. Тема “Синкопа”. Упр.1 на фортепиано. Примеры 8-15. 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Иван III. Создание централизованного государства.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ГКЧП и распад СССР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законспектировать информацию по теме: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Программные средства создания информационных объектов.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законспектировать информацию по теме : Конус.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стихи В.Брюсова, А.Ахматовой.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right="-1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Химическая безопасность: действия населения при угрозе отравления ХОВ (химически опасными веществами).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теме: “Память, воображение и речь дошкольников”.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99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Отрабатываем эхо-технику: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https://vk.com/doc416688735_578147211?hash=97be5dc4588217045a&amp;dl=f570d2ea11ffd375bb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от 10.11.20 повторно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645" w:hRule="atLeast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1A516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vk.com/doc416688735_578147211?hash=97be5dc4588217045a&amp;dl=f570d2ea11ffd375bb" TargetMode="External"/><Relationship Id="rId9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istory.wikireading.ru/157849" TargetMode="External"/><Relationship Id="rId8" Type="http://schemas.openxmlformats.org/officeDocument/2006/relationships/hyperlink" Target="https://vk.com/kirk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n6KOaxkxbWYjJ5ZyFh0yII8a6A==">AMUW2mXQrXmxTeR3cWrt4rfiCqVGnX8fH7MCiDYdPi5Ko3lrYPj+pw7P9uuLfObHUZItSJyHVbnD9LICeA996VciFm6B5RZCYI7vHcwZbPIMEU67DnRQf/dJjagoudSDiQvRknGfFI8yTCw3+Hvn93iNXGtvS7f7JdLrLCwealkelrGf/lUm74k=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