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06.11.2020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Разобраться в решении примеров, размещенных на первых трёх слайдах: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https://en.ppt-online.org/449635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 (физика)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Сила трения- найти и законспектировать информацию из интернета.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принципы оказания первой помощи. Первая помощь при травмах. - чит. с.241-261 Учебник ОБЖ 11 кл./М.П. Фролов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Новгорода 12-13 в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https://history.wikireading.ru/350884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глаголов и глагольных форм.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Ист. исполнит. искусства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Становление профессиональных основ оркестрового исполнительства на народных инструментах. Лекционный материал стр.49 -54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https://yadi.sk/i/lfzt9IxLDfAIiQ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А. С. Даргомыжского “Русалка” (сдача - 09.11)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романсы А. С. Даргомыжского (сдача - 13.11)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С. В. Рахманинова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“Пьесы-фантазии” соч. 3 С. В. Рахманинова  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Отрабатываем эхо-технику: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https://vk.com/doc416688735_578147211?hash=97be5dc4588217045a&amp;dl=f570d2ea11ffd375bb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oc416688735_578147211?hash=97be5dc4588217045a&amp;dl=f570d2ea11ffd375bb" TargetMode="External"/><Relationship Id="rId10" Type="http://schemas.openxmlformats.org/officeDocument/2006/relationships/hyperlink" Target="https://vk.com/club103760072" TargetMode="External"/><Relationship Id="rId9" Type="http://schemas.openxmlformats.org/officeDocument/2006/relationships/hyperlink" Target="https://vk.com/away.php?to=https%3A%2F%2Fyadi.sk%2Fi%2Flfzt9IxLDfAIiQ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utf=1&amp;to=https%3A%2F%2Fen.ppt-online.org%2F449635" TargetMode="External"/><Relationship Id="rId8" Type="http://schemas.openxmlformats.org/officeDocument/2006/relationships/hyperlink" Target="https://history.wikireading.ru/35088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y3yXrXZdvbuyYdSD5cp+9SCMg==">AMUW2mXmioIKQYZB5rVph+9AAFhM7E0pNthIIim3MgNDWOEiWMuR347HCGf17Jyk429ykd9y9xBe5fb3sXIn5F93fkzxwU6Y5YDNXEv1cG5atWlrgvGbzjo=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