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55"/>
        <w:gridCol w:w="5940"/>
        <w:tblGridChange w:id="0">
          <w:tblGrid>
            <w:gridCol w:w="2820"/>
            <w:gridCol w:w="235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06.11.2020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76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с.84-99 Основы философии/С.Н. Кочеров - М.2019.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Новая модель. Выполняем рисунок и подмалевок. Формат - А/1 или 50*70 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(изображения выложены в группе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7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cL1nfsJgOf849sxboDfintvOg==">AMUW2mW1DkYHZNcqnTNU/FbcWVpaYSmw6TwAUUuTmXBHo2kDNky5CiL+RQYw4kiqHg3EZbgMBz5BDwPWwHuObOR94rWO8qRpSXJ/Th21ByeTuypcGH/P1wXpB3gyJ+nvFDwiad/xdosLrm1yAOv5gdQNUlb/pBEjHUNZpZC5CIP0qGY6MGQ16TwplDwF+C1Ya8eCGODnqJo0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