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145"/>
        <w:gridCol w:w="6210"/>
        <w:tblGridChange w:id="0">
          <w:tblGrid>
            <w:gridCol w:w="2865"/>
            <w:gridCol w:w="214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03.11.2020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С. В. Рахманинова (срок сдачи - 05.11)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Законспектировать материал, выслать преподавателю: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https://drive.google.com/drive/folders/1ILnq92bCchE1G6O4J9-_hiCKfB0Tv7Ci?usp=sharing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</w:tbl>
    <w:p w:rsidR="00000000" w:rsidDel="00000000" w:rsidP="00000000" w:rsidRDefault="00000000" w:rsidRPr="00000000" w14:paraId="00000040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ILnq92bCchE1G6O4J9-_hiCKfB0Tv7Ci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+HfHrhvTPC6/FmoQmCgyXBr43w==">AMUW2mU0AXJaUvxHJbCBR162jOO/55H46X5ZA5gtQSkW6cr6KHCO+0YdiuWVGbbpya7Ubc3T3thcCocvhAa22J7DJJM149ihuNBD6vJ0smYjt1o2JFfElK8=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